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2D6A" w:rsidRPr="00412D6A" w:rsidRDefault="00412D6A" w:rsidP="00412D6A">
      <w:pPr>
        <w:jc w:val="center"/>
        <w:rPr>
          <w:b/>
          <w:noProof/>
          <w:color w:val="00B0F0"/>
          <w:sz w:val="36"/>
          <w:szCs w:val="36"/>
        </w:rPr>
      </w:pPr>
      <w:r>
        <w:rPr>
          <w:b/>
          <w:noProof/>
          <w:color w:val="00B0F0"/>
          <w:sz w:val="36"/>
          <w:szCs w:val="36"/>
        </w:rPr>
        <w:t>C&amp;W SHAKING WATERBATH</w:t>
      </w:r>
    </w:p>
    <w:p w:rsidR="00412D6A" w:rsidRDefault="00412D6A">
      <w:r>
        <w:rPr>
          <w:noProof/>
        </w:rPr>
        <w:drawing>
          <wp:inline distT="0" distB="0" distL="0" distR="0">
            <wp:extent cx="5229225" cy="3552825"/>
            <wp:effectExtent l="19050" t="0" r="9525" b="0"/>
            <wp:docPr id="1" name="Picture 1" descr="http://1.1.1.4/bmi/www.laboratorysky.com/pictures/bath/wb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1.1.1.4/bmi/www.laboratorysky.com/pictures/bath/wbs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9225" cy="3552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12D6A" w:rsidRPr="00412D6A" w:rsidRDefault="00412D6A" w:rsidP="00412D6A">
      <w:pPr>
        <w:pStyle w:val="NormalWeb"/>
      </w:pPr>
      <w:r>
        <w:tab/>
      </w:r>
      <w:r w:rsidRPr="00412D6A">
        <w:rPr>
          <w:rFonts w:ascii="Arial" w:hAnsi="Arial" w:cs="Arial"/>
          <w:b/>
          <w:bCs/>
          <w:color w:val="000099"/>
        </w:rPr>
        <w:t>Features</w:t>
      </w:r>
      <w:r w:rsidRPr="00412D6A">
        <w:br/>
      </w:r>
      <w:r>
        <w:rPr>
          <w:rFonts w:ascii="Arial" w:hAnsi="Arial" w:cs="Arial"/>
          <w:color w:val="666666"/>
          <w:sz w:val="20"/>
        </w:rPr>
        <w:t>&gt;Stainless steel c</w:t>
      </w:r>
      <w:r w:rsidRPr="00412D6A">
        <w:rPr>
          <w:rFonts w:ascii="Arial" w:hAnsi="Arial" w:cs="Arial"/>
          <w:color w:val="666666"/>
          <w:sz w:val="20"/>
        </w:rPr>
        <w:t xml:space="preserve">hamber </w:t>
      </w:r>
      <w:r>
        <w:rPr>
          <w:rFonts w:ascii="Arial" w:hAnsi="Arial" w:cs="Arial"/>
          <w:color w:val="666666"/>
          <w:sz w:val="20"/>
        </w:rPr>
        <w:t>and lid</w:t>
      </w:r>
      <w:r w:rsidRPr="00412D6A">
        <w:rPr>
          <w:rFonts w:ascii="Arial" w:hAnsi="Arial" w:cs="Arial"/>
          <w:color w:val="666666"/>
          <w:sz w:val="20"/>
          <w:szCs w:val="20"/>
        </w:rPr>
        <w:br/>
      </w:r>
      <w:r>
        <w:rPr>
          <w:rFonts w:ascii="Arial" w:hAnsi="Arial" w:cs="Arial"/>
          <w:color w:val="666666"/>
          <w:sz w:val="20"/>
        </w:rPr>
        <w:t>&gt;M</w:t>
      </w:r>
      <w:r w:rsidRPr="00412D6A">
        <w:rPr>
          <w:rFonts w:ascii="Arial" w:hAnsi="Arial" w:cs="Arial"/>
          <w:color w:val="666666"/>
          <w:sz w:val="20"/>
        </w:rPr>
        <w:t>icroprocessor</w:t>
      </w:r>
      <w:r>
        <w:rPr>
          <w:rFonts w:ascii="Arial" w:hAnsi="Arial" w:cs="Arial"/>
          <w:color w:val="666666"/>
          <w:sz w:val="20"/>
        </w:rPr>
        <w:t xml:space="preserve"> temperature controller</w:t>
      </w:r>
      <w:r w:rsidRPr="00412D6A">
        <w:rPr>
          <w:rFonts w:ascii="Arial" w:hAnsi="Arial" w:cs="Arial"/>
          <w:color w:val="666666"/>
          <w:sz w:val="20"/>
        </w:rPr>
        <w:t xml:space="preserve"> </w:t>
      </w:r>
      <w:r w:rsidRPr="00412D6A">
        <w:rPr>
          <w:rFonts w:ascii="Arial" w:hAnsi="Arial" w:cs="Arial"/>
          <w:color w:val="666666"/>
          <w:sz w:val="20"/>
          <w:szCs w:val="20"/>
        </w:rPr>
        <w:br/>
      </w:r>
      <w:r w:rsidRPr="00412D6A">
        <w:rPr>
          <w:rFonts w:ascii="Arial" w:hAnsi="Arial" w:cs="Arial"/>
          <w:color w:val="666666"/>
          <w:sz w:val="20"/>
        </w:rPr>
        <w:t>&gt;Digital display of set and actual temperatures.</w:t>
      </w:r>
      <w:r w:rsidRPr="00412D6A">
        <w:rPr>
          <w:rFonts w:ascii="Arial" w:hAnsi="Arial" w:cs="Arial"/>
          <w:color w:val="666666"/>
          <w:sz w:val="20"/>
          <w:szCs w:val="20"/>
        </w:rPr>
        <w:br/>
      </w:r>
      <w:r w:rsidRPr="00412D6A">
        <w:rPr>
          <w:rFonts w:ascii="Arial" w:hAnsi="Arial" w:cs="Arial"/>
          <w:color w:val="666666"/>
          <w:sz w:val="20"/>
        </w:rPr>
        <w:t>&gt;Time setting 0-9999min.</w:t>
      </w:r>
      <w:r w:rsidRPr="00412D6A">
        <w:rPr>
          <w:rFonts w:ascii="Arial" w:hAnsi="Arial" w:cs="Arial"/>
          <w:color w:val="666666"/>
          <w:sz w:val="20"/>
          <w:szCs w:val="20"/>
        </w:rPr>
        <w:br/>
      </w:r>
      <w:r w:rsidRPr="00412D6A">
        <w:rPr>
          <w:rFonts w:ascii="Arial" w:hAnsi="Arial" w:cs="Arial"/>
          <w:color w:val="666666"/>
          <w:sz w:val="20"/>
          <w:szCs w:val="20"/>
        </w:rPr>
        <w:br/>
      </w:r>
      <w:r w:rsidRPr="00412D6A">
        <w:rPr>
          <w:b/>
          <w:bCs/>
          <w:color w:val="000099"/>
          <w:sz w:val="27"/>
          <w:szCs w:val="27"/>
        </w:rPr>
        <w:br/>
      </w:r>
      <w:r w:rsidRPr="00412D6A">
        <w:rPr>
          <w:rFonts w:ascii="Arial" w:hAnsi="Arial" w:cs="Arial"/>
          <w:b/>
          <w:bCs/>
          <w:color w:val="000099"/>
          <w:sz w:val="20"/>
        </w:rPr>
        <w:t xml:space="preserve">Technical Information </w:t>
      </w:r>
    </w:p>
    <w:tbl>
      <w:tblPr>
        <w:tblW w:w="11520" w:type="dxa"/>
        <w:tblCellSpacing w:w="0" w:type="dxa"/>
        <w:tblInd w:w="-1050" w:type="dxa"/>
        <w:tblBorders>
          <w:top w:val="outset" w:sz="6" w:space="0" w:color="99CCFF"/>
          <w:left w:val="outset" w:sz="6" w:space="0" w:color="99CCFF"/>
          <w:bottom w:val="outset" w:sz="6" w:space="0" w:color="99CCFF"/>
          <w:right w:val="outset" w:sz="6" w:space="0" w:color="99CCFF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268"/>
        <w:gridCol w:w="2796"/>
        <w:gridCol w:w="2842"/>
        <w:gridCol w:w="2614"/>
      </w:tblGrid>
      <w:tr w:rsidR="00412D6A" w:rsidRPr="00412D6A" w:rsidTr="00412D6A">
        <w:trPr>
          <w:trHeight w:val="30"/>
          <w:tblCellSpacing w:w="0" w:type="dxa"/>
        </w:trPr>
        <w:tc>
          <w:tcPr>
            <w:tcW w:w="3268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30" w:lineRule="atLeast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Model No.</w:t>
            </w:r>
          </w:p>
        </w:tc>
        <w:tc>
          <w:tcPr>
            <w:tcW w:w="279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WBS-450A</w:t>
            </w:r>
          </w:p>
        </w:tc>
        <w:tc>
          <w:tcPr>
            <w:tcW w:w="284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WBS-450B</w:t>
            </w:r>
          </w:p>
        </w:tc>
        <w:tc>
          <w:tcPr>
            <w:tcW w:w="2614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30" w:lineRule="atLeast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WBS-450C</w:t>
            </w:r>
          </w:p>
        </w:tc>
      </w:tr>
      <w:tr w:rsidR="00412D6A" w:rsidRPr="00412D6A" w:rsidTr="00412D6A">
        <w:trPr>
          <w:tblCellSpacing w:w="0" w:type="dxa"/>
        </w:trPr>
        <w:tc>
          <w:tcPr>
            <w:tcW w:w="3268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Voltage</w:t>
            </w:r>
          </w:p>
        </w:tc>
        <w:tc>
          <w:tcPr>
            <w:tcW w:w="279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220V 50Hz</w:t>
            </w:r>
          </w:p>
        </w:tc>
        <w:tc>
          <w:tcPr>
            <w:tcW w:w="284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220V 50Hz</w:t>
            </w:r>
          </w:p>
        </w:tc>
        <w:tc>
          <w:tcPr>
            <w:tcW w:w="2614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220V 50Hz</w:t>
            </w:r>
          </w:p>
        </w:tc>
      </w:tr>
      <w:tr w:rsidR="00412D6A" w:rsidRPr="00412D6A" w:rsidTr="00412D6A">
        <w:trPr>
          <w:tblCellSpacing w:w="0" w:type="dxa"/>
        </w:trPr>
        <w:tc>
          <w:tcPr>
            <w:tcW w:w="3268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Temp. Range</w:t>
            </w:r>
          </w:p>
        </w:tc>
        <w:tc>
          <w:tcPr>
            <w:tcW w:w="279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RT+5</w:t>
            </w:r>
            <w:r w:rsidRPr="00412D6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r w:rsidRPr="00412D6A">
              <w:rPr>
                <w:rFonts w:ascii="MS Gothic" w:eastAsia="MS Gothic" w:hAnsi="MS Gothic" w:cs="MS Gothic"/>
                <w:color w:val="666666"/>
                <w:sz w:val="20"/>
                <w:szCs w:val="20"/>
              </w:rPr>
              <w:t>～</w:t>
            </w: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65</w:t>
            </w:r>
            <w:r w:rsidRPr="00412D6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</w:p>
        </w:tc>
        <w:tc>
          <w:tcPr>
            <w:tcW w:w="284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RT+5</w:t>
            </w:r>
            <w:r w:rsidRPr="00412D6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r w:rsidRPr="00412D6A">
              <w:rPr>
                <w:rFonts w:ascii="MS Gothic" w:eastAsia="MS Gothic" w:hAnsi="MS Gothic" w:cs="MS Gothic"/>
                <w:color w:val="666666"/>
                <w:sz w:val="20"/>
                <w:szCs w:val="20"/>
              </w:rPr>
              <w:t>～</w:t>
            </w: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100</w:t>
            </w:r>
            <w:r w:rsidRPr="00412D6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</w:p>
        </w:tc>
        <w:tc>
          <w:tcPr>
            <w:tcW w:w="2614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10</w:t>
            </w:r>
            <w:r w:rsidRPr="00412D6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 xml:space="preserve"> </w:t>
            </w:r>
            <w:r w:rsidRPr="00412D6A">
              <w:rPr>
                <w:rFonts w:ascii="MS Gothic" w:eastAsia="MS Gothic" w:hAnsi="MS Gothic" w:cs="MS Gothic"/>
                <w:color w:val="666666"/>
                <w:sz w:val="20"/>
                <w:szCs w:val="20"/>
              </w:rPr>
              <w:t>～</w:t>
            </w: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100</w:t>
            </w:r>
            <w:r w:rsidRPr="00412D6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</w:p>
        </w:tc>
      </w:tr>
      <w:tr w:rsidR="00412D6A" w:rsidRPr="00412D6A" w:rsidTr="00412D6A">
        <w:trPr>
          <w:tblCellSpacing w:w="0" w:type="dxa"/>
        </w:trPr>
        <w:tc>
          <w:tcPr>
            <w:tcW w:w="3268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Temp. Tolerance</w:t>
            </w:r>
          </w:p>
        </w:tc>
        <w:tc>
          <w:tcPr>
            <w:tcW w:w="279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±0.1</w:t>
            </w:r>
            <w:r w:rsidRPr="00412D6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</w:p>
        </w:tc>
        <w:tc>
          <w:tcPr>
            <w:tcW w:w="284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±0.1</w:t>
            </w:r>
            <w:r w:rsidRPr="00412D6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</w:p>
        </w:tc>
        <w:tc>
          <w:tcPr>
            <w:tcW w:w="2614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±0.1</w:t>
            </w:r>
            <w:r w:rsidRPr="00412D6A">
              <w:rPr>
                <w:rFonts w:ascii="Cambria Math" w:eastAsia="Times New Roman" w:hAnsi="Cambria Math" w:cs="Cambria Math"/>
                <w:color w:val="666666"/>
                <w:sz w:val="20"/>
                <w:szCs w:val="20"/>
              </w:rPr>
              <w:t>℃</w:t>
            </w:r>
          </w:p>
        </w:tc>
      </w:tr>
      <w:tr w:rsidR="00412D6A" w:rsidRPr="00412D6A" w:rsidTr="00412D6A">
        <w:trPr>
          <w:tblCellSpacing w:w="0" w:type="dxa"/>
        </w:trPr>
        <w:tc>
          <w:tcPr>
            <w:tcW w:w="3268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Power</w:t>
            </w:r>
          </w:p>
        </w:tc>
        <w:tc>
          <w:tcPr>
            <w:tcW w:w="279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1050W</w:t>
            </w:r>
          </w:p>
        </w:tc>
        <w:tc>
          <w:tcPr>
            <w:tcW w:w="284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1250W</w:t>
            </w:r>
          </w:p>
        </w:tc>
        <w:tc>
          <w:tcPr>
            <w:tcW w:w="2614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1500W</w:t>
            </w:r>
          </w:p>
        </w:tc>
      </w:tr>
      <w:tr w:rsidR="00412D6A" w:rsidRPr="00412D6A" w:rsidTr="00412D6A">
        <w:trPr>
          <w:tblCellSpacing w:w="0" w:type="dxa"/>
        </w:trPr>
        <w:tc>
          <w:tcPr>
            <w:tcW w:w="3268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Shaking Frequency</w:t>
            </w:r>
          </w:p>
        </w:tc>
        <w:tc>
          <w:tcPr>
            <w:tcW w:w="279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0--200 times/min</w:t>
            </w:r>
          </w:p>
        </w:tc>
        <w:tc>
          <w:tcPr>
            <w:tcW w:w="284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0--200 times/min</w:t>
            </w:r>
          </w:p>
        </w:tc>
        <w:tc>
          <w:tcPr>
            <w:tcW w:w="2614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30--150 times/min</w:t>
            </w:r>
          </w:p>
        </w:tc>
      </w:tr>
      <w:tr w:rsidR="00412D6A" w:rsidRPr="00412D6A" w:rsidTr="00412D6A">
        <w:trPr>
          <w:tblCellSpacing w:w="0" w:type="dxa"/>
        </w:trPr>
        <w:tc>
          <w:tcPr>
            <w:tcW w:w="3268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Amplitude</w:t>
            </w:r>
          </w:p>
        </w:tc>
        <w:tc>
          <w:tcPr>
            <w:tcW w:w="279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level 30mm</w:t>
            </w:r>
          </w:p>
        </w:tc>
        <w:tc>
          <w:tcPr>
            <w:tcW w:w="284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level 30mm</w:t>
            </w:r>
          </w:p>
        </w:tc>
        <w:tc>
          <w:tcPr>
            <w:tcW w:w="2614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level 30mm or 40mm</w:t>
            </w:r>
          </w:p>
        </w:tc>
      </w:tr>
      <w:tr w:rsidR="00412D6A" w:rsidRPr="00412D6A" w:rsidTr="00412D6A">
        <w:trPr>
          <w:tblCellSpacing w:w="0" w:type="dxa"/>
        </w:trPr>
        <w:tc>
          <w:tcPr>
            <w:tcW w:w="3268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Working Chamber Dimension</w:t>
            </w:r>
          </w:p>
        </w:tc>
        <w:tc>
          <w:tcPr>
            <w:tcW w:w="279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440×300×240mm</w:t>
            </w:r>
          </w:p>
        </w:tc>
        <w:tc>
          <w:tcPr>
            <w:tcW w:w="284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440×300×240mm</w:t>
            </w:r>
          </w:p>
        </w:tc>
        <w:tc>
          <w:tcPr>
            <w:tcW w:w="2614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440×300×250mm</w:t>
            </w:r>
          </w:p>
        </w:tc>
      </w:tr>
      <w:tr w:rsidR="00412D6A" w:rsidRPr="00412D6A" w:rsidTr="00412D6A">
        <w:trPr>
          <w:tblCellSpacing w:w="0" w:type="dxa"/>
        </w:trPr>
        <w:tc>
          <w:tcPr>
            <w:tcW w:w="3268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Outside Dimension</w:t>
            </w:r>
          </w:p>
        </w:tc>
        <w:tc>
          <w:tcPr>
            <w:tcW w:w="2796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620x370x390mm</w:t>
            </w:r>
          </w:p>
        </w:tc>
        <w:tc>
          <w:tcPr>
            <w:tcW w:w="2842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620x370x390mm</w:t>
            </w:r>
          </w:p>
        </w:tc>
        <w:tc>
          <w:tcPr>
            <w:tcW w:w="2614" w:type="dxa"/>
            <w:tcBorders>
              <w:top w:val="outset" w:sz="6" w:space="0" w:color="99CCFF"/>
              <w:left w:val="outset" w:sz="6" w:space="0" w:color="99CCFF"/>
              <w:bottom w:val="outset" w:sz="6" w:space="0" w:color="99CCFF"/>
              <w:right w:val="outset" w:sz="6" w:space="0" w:color="99CCFF"/>
            </w:tcBorders>
            <w:vAlign w:val="center"/>
            <w:hideMark/>
          </w:tcPr>
          <w:p w:rsidR="00412D6A" w:rsidRPr="00412D6A" w:rsidRDefault="00412D6A" w:rsidP="00412D6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0"/>
                <w:szCs w:val="20"/>
              </w:rPr>
            </w:pPr>
            <w:r w:rsidRPr="00412D6A">
              <w:rPr>
                <w:rFonts w:ascii="Arial" w:eastAsia="Times New Roman" w:hAnsi="Arial" w:cs="Arial"/>
                <w:color w:val="666666"/>
                <w:sz w:val="20"/>
                <w:szCs w:val="20"/>
              </w:rPr>
              <w:t>643x350x353mm</w:t>
            </w:r>
          </w:p>
        </w:tc>
      </w:tr>
    </w:tbl>
    <w:p w:rsidR="00E31200" w:rsidRPr="00412D6A" w:rsidRDefault="00E31200" w:rsidP="00412D6A">
      <w:pPr>
        <w:tabs>
          <w:tab w:val="left" w:pos="1485"/>
        </w:tabs>
      </w:pPr>
    </w:p>
    <w:sectPr w:rsidR="00E31200" w:rsidRPr="00412D6A" w:rsidSect="00E312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412D6A"/>
    <w:rsid w:val="00412D6A"/>
    <w:rsid w:val="005E226D"/>
    <w:rsid w:val="00E312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312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12D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2D6A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412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st1">
    <w:name w:val="test1"/>
    <w:basedOn w:val="DefaultParagraphFont"/>
    <w:rsid w:val="00412D6A"/>
    <w:rPr>
      <w:rFonts w:ascii="Arial" w:hAnsi="Arial" w:cs="Arial" w:hint="default"/>
      <w:b w:val="0"/>
      <w:bCs w:val="0"/>
      <w:i w:val="0"/>
      <w:iCs w:val="0"/>
      <w:smallCaps w:val="0"/>
      <w:color w:val="666666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1</cp:revision>
  <dcterms:created xsi:type="dcterms:W3CDTF">2012-11-07T09:42:00Z</dcterms:created>
  <dcterms:modified xsi:type="dcterms:W3CDTF">2012-11-07T09:48:00Z</dcterms:modified>
</cp:coreProperties>
</file>